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A4" w:rsidRDefault="001639A4">
      <w:pPr>
        <w:pStyle w:val="Title"/>
        <w:jc w:val="center"/>
      </w:pPr>
      <w:bookmarkStart w:id="0" w:name="_g8cjys9f3g9z" w:colFirst="0" w:colLast="0"/>
      <w:bookmarkEnd w:id="0"/>
    </w:p>
    <w:p w:rsidR="006C5357" w:rsidRDefault="00F5280F">
      <w:pPr>
        <w:pStyle w:val="Title"/>
        <w:jc w:val="center"/>
      </w:pPr>
      <w:r>
        <w:t>LMS</w:t>
      </w:r>
      <w:r w:rsidR="008E71E9">
        <w:t xml:space="preserve"> Online</w:t>
      </w:r>
      <w:bookmarkStart w:id="1" w:name="_GoBack"/>
      <w:bookmarkEnd w:id="1"/>
      <w:r w:rsidR="00556B94">
        <w:t xml:space="preserve"> Quiz</w:t>
      </w:r>
      <w:r w:rsidR="008D26F2">
        <w:t xml:space="preserve"> – Quiz Overrides</w:t>
      </w:r>
    </w:p>
    <w:p w:rsidR="006C5357" w:rsidRDefault="006C5357"/>
    <w:p w:rsidR="006C5357" w:rsidRDefault="00556B94">
      <w:pPr>
        <w:shd w:val="clear" w:color="auto" w:fill="FFFFFF"/>
        <w:spacing w:before="100" w:after="100" w:line="240" w:lineRule="auto"/>
        <w:jc w:val="both"/>
        <w:rPr>
          <w:color w:val="212121"/>
          <w:sz w:val="24"/>
          <w:szCs w:val="24"/>
          <w:highlight w:val="white"/>
        </w:rPr>
      </w:pPr>
      <w:bookmarkStart w:id="2" w:name="_ilo0zwiwbydj" w:colFirst="0" w:colLast="0"/>
      <w:bookmarkStart w:id="3" w:name="_mxzwklpecgx8" w:colFirst="0" w:colLast="0"/>
      <w:bookmarkEnd w:id="2"/>
      <w:bookmarkEnd w:id="3"/>
      <w:r>
        <w:rPr>
          <w:color w:val="212121"/>
          <w:sz w:val="24"/>
          <w:szCs w:val="24"/>
          <w:highlight w:val="white"/>
        </w:rPr>
        <w:t xml:space="preserve">Dates, timing and number of allowed attempts may be changed for individual users or groups by following the links </w:t>
      </w:r>
      <w:r>
        <w:rPr>
          <w:i/>
          <w:color w:val="212121"/>
          <w:sz w:val="24"/>
          <w:szCs w:val="24"/>
          <w:highlight w:val="white"/>
        </w:rPr>
        <w:t>Group Overrides</w:t>
      </w:r>
      <w:r>
        <w:rPr>
          <w:color w:val="212121"/>
          <w:sz w:val="24"/>
          <w:szCs w:val="24"/>
          <w:highlight w:val="white"/>
        </w:rPr>
        <w:t xml:space="preserve"> or </w:t>
      </w:r>
      <w:r>
        <w:rPr>
          <w:i/>
          <w:color w:val="212121"/>
          <w:sz w:val="24"/>
          <w:szCs w:val="24"/>
          <w:highlight w:val="white"/>
        </w:rPr>
        <w:t>User Overrides</w:t>
      </w:r>
      <w:r>
        <w:rPr>
          <w:color w:val="212121"/>
          <w:sz w:val="24"/>
          <w:szCs w:val="24"/>
          <w:highlight w:val="white"/>
        </w:rPr>
        <w:t xml:space="preserve"> in Quiz administration. In situations where two group overrides may apply to a single user, the most lenient date is used. For "Open the quiz" dates, this means the earliest possible date is used, for "Close the quiz" dates, this means that the latest possible date is used Note also that if there exists a user override for a student, it will always take precedence over any group overrides.</w:t>
      </w:r>
    </w:p>
    <w:p w:rsidR="006C5357" w:rsidRDefault="00556B94">
      <w:pPr>
        <w:shd w:val="clear" w:color="auto" w:fill="FFFFFF"/>
        <w:spacing w:before="100" w:after="100" w:line="240" w:lineRule="auto"/>
        <w:jc w:val="both"/>
        <w:rPr>
          <w:b/>
          <w:sz w:val="24"/>
          <w:szCs w:val="24"/>
        </w:rPr>
      </w:pPr>
      <w:r>
        <w:rPr>
          <w:b/>
          <w:sz w:val="24"/>
          <w:szCs w:val="24"/>
        </w:rPr>
        <w:t>Group overrides</w:t>
      </w:r>
    </w:p>
    <w:p w:rsidR="006C5357" w:rsidRDefault="00556B94">
      <w:pPr>
        <w:shd w:val="clear" w:color="auto" w:fill="FFFFFF"/>
        <w:spacing w:before="100" w:after="100" w:line="240" w:lineRule="auto"/>
        <w:jc w:val="both"/>
        <w:rPr>
          <w:color w:val="212121"/>
          <w:sz w:val="24"/>
          <w:szCs w:val="24"/>
          <w:highlight w:val="white"/>
        </w:rPr>
      </w:pPr>
      <w:r>
        <w:rPr>
          <w:color w:val="212121"/>
          <w:sz w:val="24"/>
          <w:szCs w:val="24"/>
          <w:highlight w:val="white"/>
        </w:rPr>
        <w:t xml:space="preserve">To change a quiz setting for a particular group, click the "add group override" button in </w:t>
      </w:r>
      <w:r>
        <w:rPr>
          <w:i/>
          <w:color w:val="212121"/>
          <w:sz w:val="24"/>
          <w:szCs w:val="24"/>
          <w:highlight w:val="white"/>
        </w:rPr>
        <w:t>Quiz Actions Menu&gt;Group overrides</w:t>
      </w:r>
      <w:r>
        <w:rPr>
          <w:color w:val="212121"/>
          <w:sz w:val="24"/>
          <w:szCs w:val="24"/>
          <w:highlight w:val="white"/>
        </w:rPr>
        <w:t>, make the changes you wish and save or enter another override.</w:t>
      </w:r>
    </w:p>
    <w:p w:rsidR="006C5357" w:rsidRDefault="00556B94">
      <w:pPr>
        <w:shd w:val="clear" w:color="auto" w:fill="FFFFFF"/>
        <w:spacing w:before="100" w:after="100" w:line="240" w:lineRule="auto"/>
        <w:jc w:val="both"/>
        <w:rPr>
          <w:b/>
          <w:sz w:val="24"/>
          <w:szCs w:val="24"/>
        </w:rPr>
      </w:pPr>
      <w:r>
        <w:rPr>
          <w:b/>
          <w:sz w:val="24"/>
          <w:szCs w:val="24"/>
        </w:rPr>
        <w:t>User overrides</w:t>
      </w:r>
    </w:p>
    <w:p w:rsidR="006C5357" w:rsidRDefault="00556B94">
      <w:pPr>
        <w:shd w:val="clear" w:color="auto" w:fill="FFFFFF"/>
        <w:spacing w:before="100" w:after="100" w:line="240" w:lineRule="auto"/>
        <w:jc w:val="both"/>
        <w:rPr>
          <w:color w:val="212121"/>
          <w:sz w:val="24"/>
          <w:szCs w:val="24"/>
          <w:highlight w:val="white"/>
        </w:rPr>
      </w:pPr>
      <w:r>
        <w:rPr>
          <w:color w:val="212121"/>
          <w:sz w:val="24"/>
          <w:szCs w:val="24"/>
          <w:highlight w:val="white"/>
        </w:rPr>
        <w:t xml:space="preserve">To change a quiz setting for a particular user or users, click the "add user override"button in </w:t>
      </w:r>
      <w:r>
        <w:rPr>
          <w:i/>
          <w:color w:val="212121"/>
          <w:sz w:val="24"/>
          <w:szCs w:val="24"/>
          <w:highlight w:val="white"/>
        </w:rPr>
        <w:t>Quiz Actions Menu&gt;User overrides</w:t>
      </w:r>
      <w:r>
        <w:rPr>
          <w:color w:val="212121"/>
          <w:sz w:val="24"/>
          <w:szCs w:val="24"/>
          <w:highlight w:val="white"/>
        </w:rPr>
        <w:t>, make the changes you wish and save or enter another override.</w:t>
      </w:r>
    </w:p>
    <w:p w:rsidR="006C5357" w:rsidRDefault="006C5357">
      <w:pPr>
        <w:spacing w:before="100" w:after="100" w:line="240" w:lineRule="auto"/>
        <w:jc w:val="both"/>
        <w:rPr>
          <w:color w:val="212121"/>
          <w:sz w:val="24"/>
          <w:szCs w:val="24"/>
          <w:highlight w:val="white"/>
        </w:rPr>
      </w:pPr>
    </w:p>
    <w:p w:rsidR="006C5357" w:rsidRDefault="00556B94">
      <w:pPr>
        <w:spacing w:before="100" w:after="100" w:line="240" w:lineRule="auto"/>
        <w:jc w:val="both"/>
        <w:rPr>
          <w:color w:val="212121"/>
          <w:sz w:val="24"/>
          <w:szCs w:val="24"/>
          <w:highlight w:val="white"/>
        </w:rPr>
      </w:pPr>
      <w:r>
        <w:rPr>
          <w:noProof/>
          <w:color w:val="212121"/>
          <w:sz w:val="24"/>
          <w:szCs w:val="24"/>
          <w:highlight w:val="white"/>
          <w:lang w:val="en-US"/>
        </w:rPr>
        <w:drawing>
          <wp:inline distT="114300" distB="114300" distL="114300" distR="114300">
            <wp:extent cx="5943600" cy="2717800"/>
            <wp:effectExtent l="0" t="0" r="0" b="0"/>
            <wp:docPr id="49"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7"/>
                    <a:srcRect/>
                    <a:stretch>
                      <a:fillRect/>
                    </a:stretch>
                  </pic:blipFill>
                  <pic:spPr>
                    <a:xfrm>
                      <a:off x="0" y="0"/>
                      <a:ext cx="5943600" cy="2717800"/>
                    </a:xfrm>
                    <a:prstGeom prst="rect">
                      <a:avLst/>
                    </a:prstGeom>
                    <a:ln/>
                  </pic:spPr>
                </pic:pic>
              </a:graphicData>
            </a:graphic>
          </wp:inline>
        </w:drawing>
      </w:r>
    </w:p>
    <w:p w:rsidR="006C5357" w:rsidRDefault="006C5357">
      <w:pPr>
        <w:spacing w:before="100" w:after="100" w:line="240" w:lineRule="auto"/>
        <w:jc w:val="both"/>
        <w:rPr>
          <w:color w:val="212121"/>
          <w:sz w:val="24"/>
          <w:szCs w:val="24"/>
          <w:highlight w:val="white"/>
        </w:rPr>
      </w:pPr>
    </w:p>
    <w:p w:rsidR="006C5357" w:rsidRDefault="006C5357">
      <w:pPr>
        <w:spacing w:before="100" w:after="100" w:line="240" w:lineRule="auto"/>
        <w:jc w:val="both"/>
        <w:rPr>
          <w:color w:val="212121"/>
          <w:sz w:val="24"/>
          <w:szCs w:val="24"/>
          <w:highlight w:val="white"/>
        </w:rPr>
      </w:pPr>
    </w:p>
    <w:p w:rsidR="006C5357" w:rsidRDefault="00556B94">
      <w:pPr>
        <w:spacing w:before="100" w:after="100" w:line="240" w:lineRule="auto"/>
        <w:jc w:val="both"/>
        <w:rPr>
          <w:color w:val="212121"/>
          <w:sz w:val="24"/>
          <w:szCs w:val="24"/>
          <w:highlight w:val="white"/>
        </w:rPr>
      </w:pPr>
      <w:r>
        <w:rPr>
          <w:color w:val="212121"/>
          <w:sz w:val="24"/>
          <w:szCs w:val="24"/>
          <w:highlight w:val="white"/>
        </w:rPr>
        <w:t>Click on the button “Add user override” to extend quiz date, time or attempts for a specific user.</w:t>
      </w:r>
    </w:p>
    <w:p w:rsidR="006C5357" w:rsidRDefault="006C5357">
      <w:pPr>
        <w:spacing w:before="100" w:after="100" w:line="240" w:lineRule="auto"/>
        <w:jc w:val="both"/>
        <w:rPr>
          <w:color w:val="212121"/>
          <w:sz w:val="24"/>
          <w:szCs w:val="24"/>
          <w:highlight w:val="white"/>
        </w:rPr>
      </w:pPr>
    </w:p>
    <w:p w:rsidR="006C5357" w:rsidRDefault="00556B94">
      <w:pPr>
        <w:spacing w:before="100" w:after="100" w:line="240" w:lineRule="auto"/>
        <w:jc w:val="both"/>
        <w:rPr>
          <w:color w:val="212121"/>
          <w:sz w:val="24"/>
          <w:szCs w:val="24"/>
          <w:highlight w:val="white"/>
        </w:rPr>
      </w:pPr>
      <w:r>
        <w:rPr>
          <w:noProof/>
          <w:color w:val="212121"/>
          <w:sz w:val="24"/>
          <w:szCs w:val="24"/>
          <w:highlight w:val="white"/>
          <w:lang w:val="en-US"/>
        </w:rPr>
        <w:lastRenderedPageBreak/>
        <w:drawing>
          <wp:inline distT="114300" distB="114300" distL="114300" distR="114300">
            <wp:extent cx="5943600" cy="21844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2184400"/>
                    </a:xfrm>
                    <a:prstGeom prst="rect">
                      <a:avLst/>
                    </a:prstGeom>
                    <a:ln/>
                  </pic:spPr>
                </pic:pic>
              </a:graphicData>
            </a:graphic>
          </wp:inline>
        </w:drawing>
      </w:r>
    </w:p>
    <w:p w:rsidR="006C5357" w:rsidRDefault="006C5357">
      <w:pPr>
        <w:spacing w:before="100" w:after="100" w:line="240" w:lineRule="auto"/>
        <w:jc w:val="both"/>
        <w:rPr>
          <w:color w:val="212121"/>
          <w:sz w:val="24"/>
          <w:szCs w:val="24"/>
          <w:highlight w:val="white"/>
        </w:rPr>
      </w:pPr>
    </w:p>
    <w:p w:rsidR="006C5357" w:rsidRDefault="00556B94">
      <w:pPr>
        <w:spacing w:before="100" w:after="100" w:line="240" w:lineRule="auto"/>
        <w:jc w:val="both"/>
        <w:rPr>
          <w:color w:val="212121"/>
          <w:sz w:val="24"/>
          <w:szCs w:val="24"/>
          <w:highlight w:val="white"/>
        </w:rPr>
      </w:pPr>
      <w:r>
        <w:rPr>
          <w:color w:val="212121"/>
          <w:sz w:val="24"/>
          <w:szCs w:val="24"/>
          <w:highlight w:val="white"/>
        </w:rPr>
        <w:t>Search the user for whom you want to override the quiz settings from the list of students.</w:t>
      </w:r>
    </w:p>
    <w:p w:rsidR="006C5357" w:rsidRDefault="006C5357">
      <w:pPr>
        <w:spacing w:before="100" w:after="100" w:line="240" w:lineRule="auto"/>
        <w:jc w:val="both"/>
        <w:rPr>
          <w:color w:val="212121"/>
          <w:sz w:val="24"/>
          <w:szCs w:val="24"/>
          <w:highlight w:val="white"/>
        </w:rPr>
      </w:pPr>
    </w:p>
    <w:p w:rsidR="006C5357" w:rsidRDefault="00556B94">
      <w:pPr>
        <w:spacing w:before="100" w:after="100" w:line="240" w:lineRule="auto"/>
        <w:jc w:val="both"/>
        <w:rPr>
          <w:color w:val="212121"/>
          <w:sz w:val="24"/>
          <w:szCs w:val="24"/>
          <w:highlight w:val="white"/>
        </w:rPr>
      </w:pPr>
      <w:r>
        <w:rPr>
          <w:noProof/>
          <w:color w:val="212121"/>
          <w:sz w:val="24"/>
          <w:szCs w:val="24"/>
          <w:highlight w:val="white"/>
          <w:lang w:val="en-US"/>
        </w:rPr>
        <w:drawing>
          <wp:inline distT="114300" distB="114300" distL="114300" distR="114300">
            <wp:extent cx="5943600" cy="36195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943600" cy="3619500"/>
                    </a:xfrm>
                    <a:prstGeom prst="rect">
                      <a:avLst/>
                    </a:prstGeom>
                    <a:ln/>
                  </pic:spPr>
                </pic:pic>
              </a:graphicData>
            </a:graphic>
          </wp:inline>
        </w:drawing>
      </w:r>
    </w:p>
    <w:p w:rsidR="006C5357" w:rsidRDefault="006C5357">
      <w:pPr>
        <w:spacing w:before="100" w:after="100" w:line="240" w:lineRule="auto"/>
        <w:jc w:val="both"/>
        <w:rPr>
          <w:color w:val="212121"/>
          <w:sz w:val="24"/>
          <w:szCs w:val="24"/>
          <w:highlight w:val="white"/>
        </w:rPr>
      </w:pPr>
    </w:p>
    <w:p w:rsidR="006C5357" w:rsidRDefault="00556B94">
      <w:pPr>
        <w:spacing w:before="100" w:after="100" w:line="240" w:lineRule="auto"/>
        <w:jc w:val="both"/>
        <w:rPr>
          <w:color w:val="212121"/>
          <w:sz w:val="24"/>
          <w:szCs w:val="24"/>
          <w:highlight w:val="white"/>
        </w:rPr>
      </w:pPr>
      <w:r>
        <w:rPr>
          <w:color w:val="212121"/>
          <w:sz w:val="24"/>
          <w:szCs w:val="24"/>
          <w:highlight w:val="white"/>
        </w:rPr>
        <w:t>You can extend quiz open/ close time, the quiz time limit and number of attempts for the selected user. Save the settings.</w:t>
      </w:r>
    </w:p>
    <w:p w:rsidR="006C5357" w:rsidRDefault="00556B94">
      <w:pPr>
        <w:spacing w:before="100" w:after="100" w:line="240" w:lineRule="auto"/>
        <w:jc w:val="center"/>
        <w:rPr>
          <w:color w:val="212121"/>
          <w:sz w:val="24"/>
          <w:szCs w:val="24"/>
          <w:highlight w:val="white"/>
        </w:rPr>
      </w:pPr>
      <w:r>
        <w:rPr>
          <w:noProof/>
          <w:color w:val="212121"/>
          <w:sz w:val="24"/>
          <w:szCs w:val="24"/>
          <w:highlight w:val="white"/>
          <w:lang w:val="en-US"/>
        </w:rPr>
        <w:lastRenderedPageBreak/>
        <w:drawing>
          <wp:inline distT="114300" distB="114300" distL="114300" distR="114300">
            <wp:extent cx="5943600" cy="3599631"/>
            <wp:effectExtent l="0" t="0" r="0" b="0"/>
            <wp:docPr id="4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0"/>
                    <a:srcRect/>
                    <a:stretch>
                      <a:fillRect/>
                    </a:stretch>
                  </pic:blipFill>
                  <pic:spPr>
                    <a:xfrm>
                      <a:off x="0" y="0"/>
                      <a:ext cx="5943600" cy="3599631"/>
                    </a:xfrm>
                    <a:prstGeom prst="rect">
                      <a:avLst/>
                    </a:prstGeom>
                    <a:ln/>
                  </pic:spPr>
                </pic:pic>
              </a:graphicData>
            </a:graphic>
          </wp:inline>
        </w:drawing>
      </w:r>
    </w:p>
    <w:p w:rsidR="006C5357" w:rsidRDefault="00556B94">
      <w:pPr>
        <w:spacing w:before="100" w:after="100" w:line="240" w:lineRule="auto"/>
        <w:jc w:val="both"/>
        <w:rPr>
          <w:color w:val="212121"/>
          <w:sz w:val="24"/>
          <w:szCs w:val="24"/>
          <w:highlight w:val="white"/>
        </w:rPr>
      </w:pPr>
      <w:r>
        <w:rPr>
          <w:color w:val="212121"/>
          <w:sz w:val="24"/>
          <w:szCs w:val="24"/>
          <w:highlight w:val="white"/>
        </w:rPr>
        <w:t>All the overridden settings will be displayed with the student name. Using the delete icon in the Action column, the overridden conditions can be deleted by the teacher.</w:t>
      </w:r>
    </w:p>
    <w:p w:rsidR="006C5357" w:rsidRDefault="006C5357">
      <w:pPr>
        <w:spacing w:before="100" w:after="100" w:line="240" w:lineRule="auto"/>
        <w:jc w:val="both"/>
        <w:rPr>
          <w:color w:val="212121"/>
          <w:sz w:val="24"/>
          <w:szCs w:val="24"/>
          <w:highlight w:val="white"/>
        </w:rPr>
      </w:pPr>
    </w:p>
    <w:p w:rsidR="006C5357" w:rsidRDefault="00556B94">
      <w:pPr>
        <w:spacing w:before="100" w:after="100" w:line="240" w:lineRule="auto"/>
        <w:jc w:val="both"/>
        <w:rPr>
          <w:color w:val="212121"/>
          <w:sz w:val="24"/>
          <w:szCs w:val="24"/>
          <w:highlight w:val="white"/>
        </w:rPr>
      </w:pPr>
      <w:r>
        <w:rPr>
          <w:noProof/>
          <w:color w:val="212121"/>
          <w:sz w:val="24"/>
          <w:szCs w:val="24"/>
          <w:highlight w:val="white"/>
          <w:lang w:val="en-US"/>
        </w:rPr>
        <w:drawing>
          <wp:inline distT="114300" distB="114300" distL="114300" distR="114300">
            <wp:extent cx="5943600" cy="1562100"/>
            <wp:effectExtent l="0" t="0" r="0" b="0"/>
            <wp:docPr id="1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5943600" cy="1562100"/>
                    </a:xfrm>
                    <a:prstGeom prst="rect">
                      <a:avLst/>
                    </a:prstGeom>
                    <a:ln/>
                  </pic:spPr>
                </pic:pic>
              </a:graphicData>
            </a:graphic>
          </wp:inline>
        </w:drawing>
      </w:r>
    </w:p>
    <w:p w:rsidR="006C5357" w:rsidRDefault="006C5357">
      <w:pPr>
        <w:spacing w:before="100" w:after="100" w:line="240" w:lineRule="auto"/>
        <w:jc w:val="both"/>
        <w:rPr>
          <w:color w:val="212121"/>
          <w:sz w:val="24"/>
          <w:szCs w:val="24"/>
          <w:highlight w:val="white"/>
        </w:rPr>
      </w:pPr>
    </w:p>
    <w:p w:rsidR="006C5357" w:rsidRDefault="006C5357">
      <w:pPr>
        <w:shd w:val="clear" w:color="auto" w:fill="FFFFFF"/>
        <w:spacing w:before="100" w:after="100" w:line="240" w:lineRule="auto"/>
        <w:jc w:val="both"/>
        <w:rPr>
          <w:color w:val="212121"/>
          <w:sz w:val="21"/>
          <w:szCs w:val="21"/>
          <w:highlight w:val="white"/>
        </w:rPr>
      </w:pPr>
    </w:p>
    <w:p w:rsidR="006C5357" w:rsidRDefault="006C5357">
      <w:pPr>
        <w:spacing w:before="100" w:after="100" w:line="240" w:lineRule="auto"/>
        <w:jc w:val="both"/>
        <w:rPr>
          <w:sz w:val="24"/>
          <w:szCs w:val="24"/>
        </w:rPr>
      </w:pPr>
    </w:p>
    <w:p w:rsidR="008D26F2" w:rsidRDefault="008D26F2" w:rsidP="008D26F2">
      <w:pPr>
        <w:spacing w:before="100" w:after="100" w:line="240" w:lineRule="auto"/>
        <w:jc w:val="center"/>
        <w:rPr>
          <w:sz w:val="24"/>
          <w:szCs w:val="24"/>
        </w:rPr>
      </w:pPr>
      <w:r>
        <w:rPr>
          <w:sz w:val="24"/>
          <w:szCs w:val="24"/>
        </w:rPr>
        <w:t>__________________</w:t>
      </w:r>
    </w:p>
    <w:sectPr w:rsidR="008D26F2" w:rsidSect="00E667ED">
      <w:headerReference w:type="default" r:id="rId12"/>
      <w:footerReference w:type="default" r:id="rId13"/>
      <w:pgSz w:w="12240" w:h="15840"/>
      <w:pgMar w:top="1440" w:right="1170" w:bottom="1440" w:left="1080" w:header="360" w:footer="2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FA9" w:rsidRDefault="00E40FA9" w:rsidP="001639A4">
      <w:pPr>
        <w:spacing w:line="240" w:lineRule="auto"/>
      </w:pPr>
      <w:r>
        <w:separator/>
      </w:r>
    </w:p>
  </w:endnote>
  <w:endnote w:type="continuationSeparator" w:id="0">
    <w:p w:rsidR="00E40FA9" w:rsidRDefault="00E40FA9" w:rsidP="00163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E667ED" w:rsidRDefault="00E667ED" w:rsidP="00E667ED">
    <w:pPr>
      <w:pStyle w:val="Footer"/>
      <w:jc w:val="center"/>
      <w:rPr>
        <w:sz w:val="16"/>
        <w:szCs w:val="16"/>
        <w:u w:val="single"/>
      </w:rPr>
    </w:pPr>
    <w:r>
      <w:rPr>
        <w:u w:val="single"/>
      </w:rPr>
      <w:t xml:space="preserve">____        ________________________________________________________      </w:t>
    </w:r>
    <w:r w:rsidR="001639A4">
      <w:rPr>
        <w:u w:val="single"/>
      </w:rPr>
      <w:t xml:space="preserve">   </w:t>
    </w:r>
    <w:r w:rsidR="001639A4" w:rsidRPr="00E667ED">
      <w:rPr>
        <w:sz w:val="16"/>
        <w:szCs w:val="16"/>
        <w:u w:val="single"/>
      </w:rPr>
      <w:t xml:space="preserve">Page | </w:t>
    </w:r>
    <w:r w:rsidR="001639A4" w:rsidRPr="00E667ED">
      <w:rPr>
        <w:sz w:val="16"/>
        <w:szCs w:val="16"/>
        <w:u w:val="single"/>
      </w:rPr>
      <w:fldChar w:fldCharType="begin"/>
    </w:r>
    <w:r w:rsidR="001639A4" w:rsidRPr="00E667ED">
      <w:rPr>
        <w:sz w:val="16"/>
        <w:szCs w:val="16"/>
        <w:u w:val="single"/>
      </w:rPr>
      <w:instrText xml:space="preserve"> PAGE   \* MERGEFORMAT </w:instrText>
    </w:r>
    <w:r w:rsidR="001639A4" w:rsidRPr="00E667ED">
      <w:rPr>
        <w:sz w:val="16"/>
        <w:szCs w:val="16"/>
        <w:u w:val="single"/>
      </w:rPr>
      <w:fldChar w:fldCharType="separate"/>
    </w:r>
    <w:r w:rsidR="008E71E9">
      <w:rPr>
        <w:noProof/>
        <w:sz w:val="16"/>
        <w:szCs w:val="16"/>
        <w:u w:val="single"/>
      </w:rPr>
      <w:t>3</w:t>
    </w:r>
    <w:r w:rsidR="001639A4" w:rsidRPr="00E667ED">
      <w:rPr>
        <w:sz w:val="16"/>
        <w:szCs w:val="16"/>
        <w:u w:val="single"/>
      </w:rPr>
      <w:fldChar w:fldCharType="end"/>
    </w:r>
  </w:p>
  <w:p w:rsidR="001639A4" w:rsidRDefault="001639A4" w:rsidP="001639A4">
    <w:pPr>
      <w:pStyle w:val="Footer"/>
      <w:jc w:val="center"/>
      <w:rPr>
        <w:sz w:val="16"/>
      </w:rPr>
    </w:pPr>
    <w:r>
      <w:rPr>
        <w:sz w:val="16"/>
      </w:rPr>
      <w:t>Learning Management System, National University of Sciences &amp; Technology, H – 12, Islamabad, Pakistan + 92 51 9085 2400</w:t>
    </w:r>
  </w:p>
  <w:p w:rsidR="001639A4" w:rsidRDefault="0016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FA9" w:rsidRDefault="00E40FA9" w:rsidP="001639A4">
      <w:pPr>
        <w:spacing w:line="240" w:lineRule="auto"/>
      </w:pPr>
      <w:r>
        <w:separator/>
      </w:r>
    </w:p>
  </w:footnote>
  <w:footnote w:type="continuationSeparator" w:id="0">
    <w:p w:rsidR="00E40FA9" w:rsidRDefault="00E40FA9" w:rsidP="001639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A130FF" w:rsidRDefault="001639A4" w:rsidP="001639A4">
    <w:pPr>
      <w:tabs>
        <w:tab w:val="center" w:pos="4680"/>
        <w:tab w:val="right" w:pos="9360"/>
      </w:tabs>
      <w:rPr>
        <w:rFonts w:ascii="Calibri" w:eastAsia="Calibri" w:hAnsi="Calibri"/>
      </w:rPr>
    </w:pPr>
    <w:r>
      <w:rPr>
        <w:rFonts w:eastAsia="Calibri"/>
        <w:noProof/>
        <w:sz w:val="16"/>
        <w:lang w:val="en-US"/>
      </w:rPr>
      <w:drawing>
        <wp:anchor distT="0" distB="0" distL="114300" distR="114300" simplePos="0" relativeHeight="251662336" behindDoc="0" locked="0" layoutInCell="1" allowOverlap="1" wp14:anchorId="6C5738E2" wp14:editId="692E21C5">
          <wp:simplePos x="0" y="0"/>
          <wp:positionH relativeFrom="column">
            <wp:posOffset>5781675</wp:posOffset>
          </wp:positionH>
          <wp:positionV relativeFrom="paragraph">
            <wp:posOffset>66675</wp:posOffset>
          </wp:positionV>
          <wp:extent cx="514350" cy="514350"/>
          <wp:effectExtent l="0" t="0" r="0" b="0"/>
          <wp:wrapNone/>
          <wp:docPr id="116" name="Picture 116"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299D9A00" wp14:editId="1E29C04D">
          <wp:simplePos x="0" y="0"/>
          <wp:positionH relativeFrom="column">
            <wp:posOffset>7753350</wp:posOffset>
          </wp:positionH>
          <wp:positionV relativeFrom="paragraph">
            <wp:posOffset>19050</wp:posOffset>
          </wp:positionV>
          <wp:extent cx="514350" cy="514350"/>
          <wp:effectExtent l="0" t="0" r="0" b="0"/>
          <wp:wrapNone/>
          <wp:docPr id="117" name="Picture 117"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Pr>
        <w:noProof/>
        <w:lang w:val="en-US"/>
      </w:rPr>
      <w:drawing>
        <wp:anchor distT="0" distB="0" distL="114300" distR="114300" simplePos="0" relativeHeight="251660288" behindDoc="0" locked="0" layoutInCell="1" allowOverlap="1" wp14:anchorId="42C31CB2" wp14:editId="5230A085">
          <wp:simplePos x="0" y="0"/>
          <wp:positionH relativeFrom="column">
            <wp:posOffset>190500</wp:posOffset>
          </wp:positionH>
          <wp:positionV relativeFrom="paragraph">
            <wp:posOffset>0</wp:posOffset>
          </wp:positionV>
          <wp:extent cx="942975" cy="476250"/>
          <wp:effectExtent l="0" t="0" r="9525" b="0"/>
          <wp:wrapNone/>
          <wp:docPr id="118" name="Picture 118" descr="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sidRPr="00A130FF">
      <w:rPr>
        <w:rFonts w:ascii="Calibri" w:eastAsia="Calibri" w:hAnsi="Calibri"/>
        <w:noProof/>
      </w:rPr>
      <w:tab/>
      <w:t xml:space="preserve">                                                     </w:t>
    </w:r>
    <w:r w:rsidRPr="00A130FF">
      <w:rPr>
        <w:rFonts w:ascii="Calibri" w:eastAsia="Calibri" w:hAnsi="Calibri"/>
        <w:noProof/>
      </w:rPr>
      <w:tab/>
      <w:t xml:space="preserve">   </w:t>
    </w: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Pr="00A130FF" w:rsidRDefault="001639A4" w:rsidP="001639A4">
    <w:pPr>
      <w:tabs>
        <w:tab w:val="center" w:pos="4680"/>
        <w:tab w:val="right" w:pos="9360"/>
      </w:tabs>
      <w:rPr>
        <w:rFonts w:eastAsia="Calibri"/>
      </w:rPr>
    </w:pPr>
    <w:r w:rsidRPr="00A130FF">
      <w:rPr>
        <w:rFonts w:eastAsia="Calibri"/>
        <w:sz w:val="16"/>
      </w:rPr>
      <w:t xml:space="preserve">Learning Management </w:t>
    </w:r>
    <w:r>
      <w:rPr>
        <w:rFonts w:eastAsia="Calibri"/>
        <w:sz w:val="16"/>
      </w:rPr>
      <w:t>System</w:t>
    </w:r>
    <w:r>
      <w:rPr>
        <w:rFonts w:eastAsia="Calibri"/>
      </w:rPr>
      <w:tab/>
      <w:t xml:space="preserve">   </w:t>
    </w:r>
    <w:r w:rsidRPr="00012806">
      <w:rPr>
        <w:b/>
        <w:sz w:val="32"/>
        <w:u w:val="single"/>
      </w:rPr>
      <w:t>NUST – LMS</w:t>
    </w:r>
    <w:r>
      <w:rPr>
        <w:sz w:val="32"/>
      </w:rPr>
      <w:t xml:space="preserve">              </w:t>
    </w:r>
    <w:r>
      <w:rPr>
        <w:sz w:val="32"/>
      </w:rPr>
      <w:tab/>
      <w:t xml:space="preserve">            </w:t>
    </w:r>
    <w:r w:rsidRPr="00A130FF">
      <w:rPr>
        <w:rFonts w:eastAsia="Calibri"/>
        <w:sz w:val="16"/>
      </w:rPr>
      <w:t>NUST</w:t>
    </w:r>
    <w:r>
      <w:rPr>
        <w:sz w:val="32"/>
      </w:rPr>
      <w:t xml:space="preserve">   </w:t>
    </w:r>
  </w:p>
  <w:p w:rsidR="001639A4" w:rsidRDefault="00163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44B8"/>
    <w:multiLevelType w:val="multilevel"/>
    <w:tmpl w:val="04EC3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394FCE"/>
    <w:multiLevelType w:val="multilevel"/>
    <w:tmpl w:val="B1E669B2"/>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8FC24A4"/>
    <w:multiLevelType w:val="multilevel"/>
    <w:tmpl w:val="DF881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C59297E"/>
    <w:multiLevelType w:val="multilevel"/>
    <w:tmpl w:val="F63A9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22A6C42"/>
    <w:multiLevelType w:val="multilevel"/>
    <w:tmpl w:val="FAB83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A926151"/>
    <w:multiLevelType w:val="multilevel"/>
    <w:tmpl w:val="7CE00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F6918CF"/>
    <w:multiLevelType w:val="multilevel"/>
    <w:tmpl w:val="C598EB3A"/>
    <w:lvl w:ilvl="0">
      <w:start w:val="1"/>
      <w:numFmt w:val="bullet"/>
      <w:lvlText w:val="●"/>
      <w:lvlJc w:val="left"/>
      <w:pPr>
        <w:ind w:left="720" w:hanging="360"/>
      </w:pPr>
      <w:rPr>
        <w:rFonts w:ascii="Arial" w:eastAsia="Arial" w:hAnsi="Arial" w:cs="Arial"/>
        <w:color w:val="21212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A614BD3"/>
    <w:multiLevelType w:val="multilevel"/>
    <w:tmpl w:val="32D2E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AF44441"/>
    <w:multiLevelType w:val="multilevel"/>
    <w:tmpl w:val="66400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6140096"/>
    <w:multiLevelType w:val="multilevel"/>
    <w:tmpl w:val="66E01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7C434A8"/>
    <w:multiLevelType w:val="multilevel"/>
    <w:tmpl w:val="7E98F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ABD3C45"/>
    <w:multiLevelType w:val="multilevel"/>
    <w:tmpl w:val="CE121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B7A1D3B"/>
    <w:multiLevelType w:val="multilevel"/>
    <w:tmpl w:val="45AA1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26E6098"/>
    <w:multiLevelType w:val="multilevel"/>
    <w:tmpl w:val="E68C4028"/>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652A44CD"/>
    <w:multiLevelType w:val="multilevel"/>
    <w:tmpl w:val="7E40B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97D2320"/>
    <w:multiLevelType w:val="multilevel"/>
    <w:tmpl w:val="5F06D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334753B"/>
    <w:multiLevelType w:val="multilevel"/>
    <w:tmpl w:val="59BCDEAE"/>
    <w:lvl w:ilvl="0">
      <w:start w:val="1"/>
      <w:numFmt w:val="bullet"/>
      <w:lvlText w:val="●"/>
      <w:lvlJc w:val="left"/>
      <w:pPr>
        <w:ind w:left="720" w:hanging="360"/>
      </w:pPr>
      <w:rPr>
        <w:rFonts w:ascii="Arial" w:eastAsia="Arial" w:hAnsi="Arial" w:cs="Arial"/>
        <w:color w:val="212121"/>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4717683"/>
    <w:multiLevelType w:val="multilevel"/>
    <w:tmpl w:val="9B8AA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59C3116"/>
    <w:multiLevelType w:val="multilevel"/>
    <w:tmpl w:val="B7142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6600A96"/>
    <w:multiLevelType w:val="multilevel"/>
    <w:tmpl w:val="9054544E"/>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13"/>
  </w:num>
  <w:num w:numId="3">
    <w:abstractNumId w:val="11"/>
  </w:num>
  <w:num w:numId="4">
    <w:abstractNumId w:val="1"/>
  </w:num>
  <w:num w:numId="5">
    <w:abstractNumId w:val="3"/>
  </w:num>
  <w:num w:numId="6">
    <w:abstractNumId w:val="18"/>
  </w:num>
  <w:num w:numId="7">
    <w:abstractNumId w:val="19"/>
  </w:num>
  <w:num w:numId="8">
    <w:abstractNumId w:val="14"/>
  </w:num>
  <w:num w:numId="9">
    <w:abstractNumId w:val="9"/>
  </w:num>
  <w:num w:numId="10">
    <w:abstractNumId w:val="8"/>
  </w:num>
  <w:num w:numId="11">
    <w:abstractNumId w:val="16"/>
  </w:num>
  <w:num w:numId="12">
    <w:abstractNumId w:val="4"/>
  </w:num>
  <w:num w:numId="13">
    <w:abstractNumId w:val="10"/>
  </w:num>
  <w:num w:numId="14">
    <w:abstractNumId w:val="7"/>
  </w:num>
  <w:num w:numId="15">
    <w:abstractNumId w:val="2"/>
  </w:num>
  <w:num w:numId="16">
    <w:abstractNumId w:val="12"/>
  </w:num>
  <w:num w:numId="17">
    <w:abstractNumId w:val="6"/>
  </w:num>
  <w:num w:numId="18">
    <w:abstractNumId w:val="15"/>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57"/>
    <w:rsid w:val="001639A4"/>
    <w:rsid w:val="00556B94"/>
    <w:rsid w:val="005A328A"/>
    <w:rsid w:val="006C5357"/>
    <w:rsid w:val="008D26F2"/>
    <w:rsid w:val="008E71E9"/>
    <w:rsid w:val="00B34317"/>
    <w:rsid w:val="00E40FA9"/>
    <w:rsid w:val="00E667ED"/>
    <w:rsid w:val="00F26260"/>
    <w:rsid w:val="00F5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28CEA-F194-42C9-B70B-1FC62D59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1639A4"/>
    <w:pPr>
      <w:tabs>
        <w:tab w:val="center" w:pos="4680"/>
        <w:tab w:val="right" w:pos="9360"/>
      </w:tabs>
      <w:spacing w:line="240" w:lineRule="auto"/>
    </w:pPr>
  </w:style>
  <w:style w:type="character" w:customStyle="1" w:styleId="HeaderChar">
    <w:name w:val="Header Char"/>
    <w:basedOn w:val="DefaultParagraphFont"/>
    <w:link w:val="Header"/>
    <w:uiPriority w:val="99"/>
    <w:rsid w:val="001639A4"/>
  </w:style>
  <w:style w:type="paragraph" w:styleId="Footer">
    <w:name w:val="footer"/>
    <w:basedOn w:val="Normal"/>
    <w:link w:val="FooterChar"/>
    <w:unhideWhenUsed/>
    <w:rsid w:val="001639A4"/>
    <w:pPr>
      <w:tabs>
        <w:tab w:val="center" w:pos="4680"/>
        <w:tab w:val="right" w:pos="9360"/>
      </w:tabs>
      <w:spacing w:line="240" w:lineRule="auto"/>
    </w:pPr>
  </w:style>
  <w:style w:type="character" w:customStyle="1" w:styleId="FooterChar">
    <w:name w:val="Footer Char"/>
    <w:basedOn w:val="DefaultParagraphFont"/>
    <w:link w:val="Footer"/>
    <w:uiPriority w:val="99"/>
    <w:rsid w:val="001639A4"/>
  </w:style>
  <w:style w:type="character" w:styleId="PageNumber">
    <w:name w:val="page number"/>
    <w:basedOn w:val="DefaultParagraphFont"/>
    <w:semiHidden/>
    <w:rsid w:val="0016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seecs</dc:creator>
  <cp:lastModifiedBy>Nazia Khalid</cp:lastModifiedBy>
  <cp:revision>5</cp:revision>
  <dcterms:created xsi:type="dcterms:W3CDTF">2020-12-10T09:20:00Z</dcterms:created>
  <dcterms:modified xsi:type="dcterms:W3CDTF">2020-12-10T09:30:00Z</dcterms:modified>
</cp:coreProperties>
</file>